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2" w:rsidRDefault="00B11662" w:rsidP="00043BD9">
      <w:pPr>
        <w:pStyle w:val="ab"/>
        <w:ind w:left="0" w:firstLine="567"/>
        <w:jc w:val="center"/>
        <w:rPr>
          <w:b/>
          <w:sz w:val="34"/>
        </w:rPr>
      </w:pPr>
      <w:r>
        <w:rPr>
          <w:b/>
          <w:sz w:val="34"/>
        </w:rPr>
        <w:t>КЕМЕРОВСКАЯ ОБЛАСТЬ-КУЗБАСС</w:t>
      </w:r>
    </w:p>
    <w:p w:rsidR="00B11662" w:rsidRDefault="00B11662" w:rsidP="00043BD9">
      <w:pPr>
        <w:pStyle w:val="ab"/>
        <w:ind w:left="0" w:firstLine="567"/>
        <w:jc w:val="center"/>
        <w:rPr>
          <w:b/>
          <w:sz w:val="34"/>
        </w:rPr>
      </w:pPr>
      <w:r>
        <w:rPr>
          <w:b/>
          <w:sz w:val="34"/>
        </w:rPr>
        <w:t>ПРОКОПЬЕВСКИЙ МУНИЦИПАЛЬНЫЙ ОКРУГ</w:t>
      </w:r>
    </w:p>
    <w:p w:rsidR="00B11662" w:rsidRDefault="00B11662" w:rsidP="00043BD9">
      <w:pPr>
        <w:pStyle w:val="ab"/>
        <w:ind w:left="0" w:firstLine="567"/>
        <w:jc w:val="center"/>
        <w:rPr>
          <w:b/>
          <w:sz w:val="34"/>
        </w:rPr>
      </w:pPr>
    </w:p>
    <w:p w:rsidR="00B11662" w:rsidRPr="00AD659C" w:rsidRDefault="00B11662" w:rsidP="00043BD9">
      <w:pPr>
        <w:pStyle w:val="ab"/>
        <w:ind w:left="0" w:firstLine="567"/>
        <w:jc w:val="center"/>
        <w:rPr>
          <w:b/>
          <w:sz w:val="34"/>
        </w:rPr>
      </w:pPr>
      <w:r w:rsidRPr="00AD659C">
        <w:rPr>
          <w:b/>
          <w:sz w:val="34"/>
        </w:rPr>
        <w:t>СОВЕТ НАРОДНЫХ ДЕПУТАТОВ</w:t>
      </w:r>
    </w:p>
    <w:p w:rsidR="00B11662" w:rsidRDefault="00B11662" w:rsidP="00043BD9">
      <w:pPr>
        <w:pStyle w:val="ab"/>
        <w:ind w:left="0" w:firstLine="567"/>
        <w:jc w:val="center"/>
        <w:rPr>
          <w:b/>
          <w:sz w:val="34"/>
        </w:rPr>
      </w:pPr>
      <w:r w:rsidRPr="00AD659C">
        <w:rPr>
          <w:b/>
          <w:sz w:val="34"/>
        </w:rPr>
        <w:t>ПРОКОПЬЕВСКОГО МУНИЦИПАЛЬНОГО ОКРУГА</w:t>
      </w:r>
    </w:p>
    <w:p w:rsidR="00B11662" w:rsidRDefault="00B11662" w:rsidP="00043BD9">
      <w:pPr>
        <w:shd w:val="clear" w:color="auto" w:fill="FFFFFF"/>
        <w:ind w:firstLine="567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B11662" w:rsidRPr="001732FF" w:rsidRDefault="00B11662" w:rsidP="00043BD9">
      <w:pPr>
        <w:shd w:val="clear" w:color="auto" w:fill="FFFFFF"/>
        <w:tabs>
          <w:tab w:val="left" w:leader="underscore" w:pos="3646"/>
        </w:tabs>
        <w:ind w:firstLine="567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РЕШЕНИЕ</w:t>
      </w:r>
    </w:p>
    <w:p w:rsidR="00B11662" w:rsidRPr="00356D74" w:rsidRDefault="00B11662" w:rsidP="00043BD9">
      <w:pPr>
        <w:shd w:val="clear" w:color="auto" w:fill="FFFFFF"/>
        <w:ind w:firstLine="567"/>
        <w:jc w:val="center"/>
        <w:rPr>
          <w:sz w:val="32"/>
          <w:szCs w:val="32"/>
        </w:rPr>
      </w:pPr>
    </w:p>
    <w:p w:rsidR="009511C1" w:rsidRDefault="009511C1" w:rsidP="009511C1">
      <w:pPr>
        <w:shd w:val="clear" w:color="auto" w:fill="FFFFFF"/>
        <w:tabs>
          <w:tab w:val="left" w:leader="underscore" w:pos="3646"/>
        </w:tabs>
        <w:ind w:firstLine="567"/>
        <w:jc w:val="center"/>
        <w:rPr>
          <w:color w:val="000000"/>
          <w:spacing w:val="-2"/>
          <w:sz w:val="28"/>
          <w:szCs w:val="28"/>
        </w:rPr>
      </w:pPr>
      <w:r w:rsidRPr="009511C1">
        <w:rPr>
          <w:color w:val="000000"/>
          <w:spacing w:val="-2"/>
          <w:sz w:val="28"/>
          <w:szCs w:val="28"/>
        </w:rPr>
        <w:t>от 3 июня 2021 года № 33</w:t>
      </w:r>
      <w:r w:rsidR="00167716">
        <w:rPr>
          <w:color w:val="000000"/>
          <w:spacing w:val="-2"/>
          <w:sz w:val="28"/>
          <w:szCs w:val="28"/>
        </w:rPr>
        <w:t>3</w:t>
      </w:r>
      <w:bookmarkStart w:id="0" w:name="_GoBack"/>
      <w:bookmarkEnd w:id="0"/>
    </w:p>
    <w:p w:rsidR="009511C1" w:rsidRDefault="009511C1" w:rsidP="009511C1">
      <w:pPr>
        <w:shd w:val="clear" w:color="auto" w:fill="FFFFFF"/>
        <w:tabs>
          <w:tab w:val="left" w:leader="underscore" w:pos="3646"/>
        </w:tabs>
        <w:ind w:firstLine="567"/>
        <w:jc w:val="center"/>
        <w:rPr>
          <w:color w:val="000000"/>
          <w:spacing w:val="-2"/>
          <w:sz w:val="28"/>
          <w:szCs w:val="28"/>
        </w:rPr>
      </w:pPr>
    </w:p>
    <w:p w:rsidR="00B11662" w:rsidRPr="009511C1" w:rsidRDefault="00B11662" w:rsidP="009511C1">
      <w:pPr>
        <w:shd w:val="clear" w:color="auto" w:fill="FFFFFF"/>
        <w:tabs>
          <w:tab w:val="left" w:leader="underscore" w:pos="3646"/>
        </w:tabs>
        <w:ind w:firstLine="567"/>
        <w:jc w:val="center"/>
        <w:rPr>
          <w:color w:val="000000"/>
          <w:spacing w:val="-2"/>
          <w:sz w:val="28"/>
          <w:szCs w:val="28"/>
        </w:rPr>
      </w:pPr>
      <w:r w:rsidRPr="007D210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D210A">
        <w:rPr>
          <w:sz w:val="28"/>
          <w:szCs w:val="28"/>
        </w:rPr>
        <w:t>Прокопьевск</w:t>
      </w:r>
    </w:p>
    <w:p w:rsidR="0020108D" w:rsidRDefault="0020108D" w:rsidP="00043BD9">
      <w:pPr>
        <w:pStyle w:val="aa"/>
        <w:tabs>
          <w:tab w:val="num" w:pos="0"/>
        </w:tabs>
        <w:spacing w:line="240" w:lineRule="auto"/>
        <w:ind w:left="0" w:right="0" w:firstLine="567"/>
        <w:jc w:val="center"/>
        <w:rPr>
          <w:b/>
          <w:szCs w:val="20"/>
        </w:rPr>
      </w:pPr>
    </w:p>
    <w:p w:rsidR="00FA0509" w:rsidRPr="00FA0509" w:rsidRDefault="00FA0509" w:rsidP="00043BD9">
      <w:pPr>
        <w:pStyle w:val="ac"/>
        <w:spacing w:after="0"/>
        <w:ind w:firstLine="567"/>
        <w:jc w:val="center"/>
        <w:rPr>
          <w:b/>
          <w:sz w:val="28"/>
          <w:szCs w:val="28"/>
        </w:rPr>
      </w:pPr>
      <w:r w:rsidRPr="00FA0509">
        <w:rPr>
          <w:b/>
          <w:sz w:val="28"/>
          <w:szCs w:val="28"/>
        </w:rPr>
        <w:t>Об утверждении размера общей площади жилого помещения, предоставляемого по дого</w:t>
      </w:r>
      <w:r w:rsidR="004D1BE9">
        <w:rPr>
          <w:b/>
          <w:sz w:val="28"/>
          <w:szCs w:val="28"/>
        </w:rPr>
        <w:t>вору найма жилого помещения жил</w:t>
      </w:r>
      <w:r w:rsidRPr="00FA0509">
        <w:rPr>
          <w:b/>
          <w:sz w:val="28"/>
          <w:szCs w:val="28"/>
        </w:rPr>
        <w:t>ого фонда социального использования</w:t>
      </w:r>
    </w:p>
    <w:p w:rsidR="001F17E3" w:rsidRPr="00365B00" w:rsidRDefault="001F17E3" w:rsidP="00043BD9">
      <w:pPr>
        <w:ind w:firstLine="567"/>
        <w:jc w:val="center"/>
        <w:rPr>
          <w:b/>
          <w:bCs/>
          <w:sz w:val="28"/>
          <w:szCs w:val="28"/>
        </w:rPr>
      </w:pPr>
    </w:p>
    <w:p w:rsidR="00F35FAE" w:rsidRPr="006F684A" w:rsidRDefault="00043BD9" w:rsidP="00043BD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0DA2">
        <w:rPr>
          <w:sz w:val="28"/>
          <w:szCs w:val="28"/>
        </w:rPr>
        <w:t>В целях приведения в соответстви</w:t>
      </w:r>
      <w:r w:rsidR="009511C1">
        <w:rPr>
          <w:sz w:val="28"/>
          <w:szCs w:val="28"/>
        </w:rPr>
        <w:t>е</w:t>
      </w:r>
      <w:r w:rsidRPr="00EC0DA2">
        <w:rPr>
          <w:sz w:val="28"/>
          <w:szCs w:val="28"/>
        </w:rPr>
        <w:t xml:space="preserve"> с действующим законодательством нормативного правового акта, руководствуясь </w:t>
      </w:r>
      <w:r>
        <w:rPr>
          <w:rFonts w:eastAsiaTheme="minorHAnsi"/>
          <w:sz w:val="28"/>
          <w:szCs w:val="28"/>
          <w:lang w:eastAsia="en-US"/>
        </w:rPr>
        <w:t>ст</w:t>
      </w:r>
      <w:r w:rsidRPr="00A5571F">
        <w:rPr>
          <w:rFonts w:eastAsiaTheme="minorHAnsi"/>
          <w:sz w:val="28"/>
          <w:szCs w:val="28"/>
          <w:lang w:eastAsia="en-US"/>
        </w:rPr>
        <w:t>атьей</w:t>
      </w:r>
      <w:r>
        <w:rPr>
          <w:rFonts w:eastAsiaTheme="minorHAnsi"/>
          <w:sz w:val="28"/>
          <w:szCs w:val="28"/>
          <w:lang w:eastAsia="en-US"/>
        </w:rPr>
        <w:t xml:space="preserve"> 50, </w:t>
      </w:r>
      <w:hyperlink r:id="rId7" w:history="1">
        <w:r w:rsidRPr="006F684A">
          <w:rPr>
            <w:rFonts w:eastAsiaTheme="minorHAnsi"/>
            <w:sz w:val="28"/>
            <w:szCs w:val="28"/>
            <w:lang w:eastAsia="en-US"/>
          </w:rPr>
          <w:t>частью 5 статьи 91.14</w:t>
        </w:r>
      </w:hyperlink>
      <w:r w:rsidRPr="006F684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статьей </w:t>
      </w:r>
      <w:r w:rsidRPr="006F684A">
        <w:rPr>
          <w:rFonts w:eastAsiaTheme="minorHAnsi"/>
          <w:sz w:val="28"/>
          <w:szCs w:val="28"/>
          <w:lang w:eastAsia="en-US"/>
        </w:rPr>
        <w:t>91.15</w:t>
      </w:r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</w:t>
      </w:r>
      <w:r w:rsidRPr="00EC0DA2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самоуправления», </w:t>
      </w:r>
      <w:r w:rsidR="006F684A">
        <w:rPr>
          <w:rFonts w:eastAsiaTheme="minorHAnsi"/>
          <w:sz w:val="28"/>
          <w:szCs w:val="28"/>
          <w:lang w:eastAsia="en-US"/>
        </w:rPr>
        <w:t>а также ч. ч. 2, 3 п. 2 «Методических рекомендаций по установлению порядка определения размера дохода и стоимости имущества, подлежащего налогообложению, в целях признания граждан малоимущими»,</w:t>
      </w:r>
      <w:r w:rsidR="00F35FAE" w:rsidRPr="00F35FAE">
        <w:rPr>
          <w:sz w:val="22"/>
        </w:rPr>
        <w:t xml:space="preserve"> </w:t>
      </w:r>
      <w:r w:rsidRPr="00EC0DA2">
        <w:rPr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</w:t>
      </w:r>
      <w:r w:rsidRPr="006F684A">
        <w:rPr>
          <w:rFonts w:eastAsiaTheme="minorHAnsi"/>
          <w:sz w:val="28"/>
          <w:szCs w:val="28"/>
          <w:lang w:eastAsia="en-US"/>
        </w:rPr>
        <w:t>,</w:t>
      </w:r>
    </w:p>
    <w:p w:rsidR="00E047A9" w:rsidRPr="006F684A" w:rsidRDefault="00E047A9" w:rsidP="00043BD9">
      <w:pPr>
        <w:pStyle w:val="a8"/>
        <w:tabs>
          <w:tab w:val="left" w:pos="993"/>
        </w:tabs>
        <w:ind w:firstLine="567"/>
        <w:rPr>
          <w:rFonts w:eastAsiaTheme="minorHAnsi"/>
          <w:szCs w:val="28"/>
          <w:lang w:eastAsia="en-US"/>
        </w:rPr>
      </w:pPr>
    </w:p>
    <w:p w:rsidR="00E047A9" w:rsidRPr="000714F2" w:rsidRDefault="00E047A9" w:rsidP="00043BD9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043BD9">
      <w:pPr>
        <w:ind w:firstLine="567"/>
        <w:jc w:val="center"/>
        <w:rPr>
          <w:b/>
          <w:bCs/>
          <w:sz w:val="28"/>
          <w:szCs w:val="28"/>
        </w:rPr>
      </w:pPr>
    </w:p>
    <w:p w:rsidR="00FA0509" w:rsidRPr="00C311EB" w:rsidRDefault="00FA0509" w:rsidP="00043BD9">
      <w:pPr>
        <w:numPr>
          <w:ilvl w:val="0"/>
          <w:numId w:val="7"/>
        </w:numPr>
        <w:tabs>
          <w:tab w:val="clear" w:pos="1429"/>
          <w:tab w:val="num" w:pos="0"/>
          <w:tab w:val="left" w:pos="993"/>
        </w:tabs>
        <w:autoSpaceDE/>
        <w:autoSpaceDN/>
        <w:ind w:left="0" w:firstLine="567"/>
        <w:jc w:val="both"/>
        <w:rPr>
          <w:sz w:val="28"/>
        </w:rPr>
      </w:pPr>
      <w:r w:rsidRPr="00C311EB">
        <w:rPr>
          <w:sz w:val="28"/>
        </w:rPr>
        <w:t>Установить</w:t>
      </w:r>
      <w:r w:rsidRPr="00C311EB">
        <w:t xml:space="preserve"> </w:t>
      </w:r>
      <w:r w:rsidRPr="00C311EB">
        <w:rPr>
          <w:sz w:val="28"/>
          <w:szCs w:val="28"/>
        </w:rPr>
        <w:t>норму предоставления</w:t>
      </w:r>
      <w:r>
        <w:t xml:space="preserve"> </w:t>
      </w:r>
      <w:r w:rsidRPr="00FA301C">
        <w:rPr>
          <w:sz w:val="28"/>
          <w:szCs w:val="28"/>
        </w:rPr>
        <w:t>общей</w:t>
      </w:r>
      <w:r>
        <w:t xml:space="preserve"> </w:t>
      </w:r>
      <w:r w:rsidRPr="00C311EB">
        <w:rPr>
          <w:sz w:val="28"/>
          <w:szCs w:val="28"/>
        </w:rPr>
        <w:t>площади</w:t>
      </w:r>
      <w:r>
        <w:t xml:space="preserve"> </w:t>
      </w:r>
      <w:r w:rsidRPr="00C311EB">
        <w:rPr>
          <w:sz w:val="28"/>
          <w:szCs w:val="28"/>
        </w:rPr>
        <w:t xml:space="preserve">жилого помещения, предоставляемого по договору найма жилого помещения жилищного фонда социального использования, в </w:t>
      </w:r>
      <w:r>
        <w:rPr>
          <w:sz w:val="28"/>
          <w:szCs w:val="28"/>
        </w:rPr>
        <w:t>размере:</w:t>
      </w:r>
    </w:p>
    <w:p w:rsidR="00FA0509" w:rsidRDefault="00FA0509" w:rsidP="00043B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для семьи, состоящей из двух и более человек – по 13 квадратных метр</w:t>
      </w:r>
      <w:r w:rsidR="00043BD9">
        <w:rPr>
          <w:sz w:val="28"/>
          <w:szCs w:val="28"/>
        </w:rPr>
        <w:t>а</w:t>
      </w:r>
      <w:r>
        <w:rPr>
          <w:sz w:val="28"/>
          <w:szCs w:val="28"/>
        </w:rPr>
        <w:t xml:space="preserve"> на одного человека;</w:t>
      </w:r>
    </w:p>
    <w:p w:rsidR="00FA0509" w:rsidRDefault="00FA0509" w:rsidP="00043BD9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– для одиноко проживающего гражданина – </w:t>
      </w:r>
      <w:r w:rsidRPr="00133ADB">
        <w:rPr>
          <w:sz w:val="28"/>
        </w:rPr>
        <w:t>2</w:t>
      </w:r>
      <w:r w:rsidR="00133ADB" w:rsidRPr="00133ADB">
        <w:rPr>
          <w:sz w:val="28"/>
        </w:rPr>
        <w:t>4</w:t>
      </w:r>
      <w:r w:rsidRPr="00133ADB">
        <w:rPr>
          <w:sz w:val="28"/>
        </w:rPr>
        <w:t xml:space="preserve">,5 </w:t>
      </w:r>
      <w:r w:rsidRPr="00C311EB">
        <w:rPr>
          <w:sz w:val="28"/>
        </w:rPr>
        <w:t>квадратных метров общей площади</w:t>
      </w:r>
      <w:r>
        <w:rPr>
          <w:sz w:val="28"/>
        </w:rPr>
        <w:t>.</w:t>
      </w:r>
    </w:p>
    <w:p w:rsidR="00FA0509" w:rsidRDefault="00FA0509" w:rsidP="00043BD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Установить учетную норму площади жилого помещения по договору социального найма (минимальный размер площади жилого помещения, исходя из которого</w:t>
      </w:r>
      <w:r w:rsidR="00043BD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определяется уровень обеспеченности граждан общей площадью жилого помещения в целях их принятия на учет в качестве нуждающихся в жилых помещениях) в размере 12,5 квадратных метров на 1 человека.</w:t>
      </w:r>
    </w:p>
    <w:p w:rsidR="00043BD9" w:rsidRDefault="00AA61DB" w:rsidP="00043BD9">
      <w:pPr>
        <w:pStyle w:val="ac"/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AA61DB">
        <w:rPr>
          <w:rFonts w:eastAsiaTheme="minorHAnsi"/>
          <w:sz w:val="28"/>
          <w:szCs w:val="28"/>
          <w:lang w:eastAsia="en-US"/>
        </w:rPr>
        <w:t xml:space="preserve"> </w:t>
      </w:r>
      <w:r w:rsidRPr="006053C0">
        <w:rPr>
          <w:rFonts w:eastAsiaTheme="minorHAnsi"/>
          <w:sz w:val="28"/>
          <w:szCs w:val="28"/>
          <w:lang w:eastAsia="en-US"/>
        </w:rPr>
        <w:t>Признать утратившим</w:t>
      </w:r>
      <w:r w:rsidR="00043BD9">
        <w:rPr>
          <w:rFonts w:eastAsiaTheme="minorHAnsi"/>
          <w:sz w:val="28"/>
          <w:szCs w:val="28"/>
          <w:lang w:eastAsia="en-US"/>
        </w:rPr>
        <w:t>и</w:t>
      </w:r>
      <w:r w:rsidRPr="006053C0">
        <w:rPr>
          <w:rFonts w:eastAsiaTheme="minorHAnsi"/>
          <w:sz w:val="28"/>
          <w:szCs w:val="28"/>
          <w:lang w:eastAsia="en-US"/>
        </w:rPr>
        <w:t xml:space="preserve"> силу</w:t>
      </w:r>
      <w:r w:rsidR="00043BD9">
        <w:rPr>
          <w:rFonts w:eastAsiaTheme="minorHAnsi"/>
          <w:sz w:val="28"/>
          <w:szCs w:val="28"/>
          <w:lang w:eastAsia="en-US"/>
        </w:rPr>
        <w:t>:</w:t>
      </w:r>
    </w:p>
    <w:p w:rsidR="00AA61DB" w:rsidRDefault="00043BD9" w:rsidP="00043BD9">
      <w:pPr>
        <w:pStyle w:val="ac"/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AA61DB" w:rsidRPr="006053C0">
        <w:rPr>
          <w:rFonts w:eastAsiaTheme="minorHAnsi"/>
          <w:sz w:val="28"/>
          <w:szCs w:val="28"/>
          <w:lang w:eastAsia="en-US"/>
        </w:rPr>
        <w:t xml:space="preserve"> </w:t>
      </w:r>
      <w:r w:rsidR="00AA61DB">
        <w:rPr>
          <w:rFonts w:eastAsiaTheme="minorHAnsi"/>
          <w:sz w:val="28"/>
          <w:szCs w:val="28"/>
          <w:lang w:eastAsia="en-US"/>
        </w:rPr>
        <w:t>постановление</w:t>
      </w:r>
      <w:r w:rsidR="00AA61DB" w:rsidRPr="006053C0">
        <w:rPr>
          <w:rFonts w:eastAsiaTheme="minorHAnsi"/>
          <w:sz w:val="28"/>
          <w:szCs w:val="28"/>
          <w:lang w:eastAsia="en-US"/>
        </w:rPr>
        <w:t xml:space="preserve"> </w:t>
      </w:r>
      <w:r w:rsidR="00AA61DB" w:rsidRPr="004276B9">
        <w:rPr>
          <w:sz w:val="28"/>
          <w:szCs w:val="28"/>
        </w:rPr>
        <w:t>Прокопьевского районного Совета народных депутатов</w:t>
      </w:r>
      <w:r w:rsidR="00AA61DB" w:rsidRPr="006053C0">
        <w:rPr>
          <w:rFonts w:eastAsiaTheme="minorHAnsi"/>
          <w:sz w:val="28"/>
          <w:szCs w:val="28"/>
          <w:lang w:eastAsia="en-US"/>
        </w:rPr>
        <w:t xml:space="preserve"> от </w:t>
      </w:r>
      <w:r w:rsidR="00AA61DB">
        <w:rPr>
          <w:rFonts w:eastAsiaTheme="minorHAnsi"/>
          <w:sz w:val="28"/>
          <w:szCs w:val="28"/>
          <w:lang w:eastAsia="en-US"/>
        </w:rPr>
        <w:t>22.09.2005</w:t>
      </w:r>
      <w:r w:rsidR="00AA61DB" w:rsidRPr="006053C0">
        <w:rPr>
          <w:rFonts w:eastAsiaTheme="minorHAnsi"/>
          <w:sz w:val="28"/>
          <w:szCs w:val="28"/>
          <w:lang w:eastAsia="en-US"/>
        </w:rPr>
        <w:t xml:space="preserve"> № </w:t>
      </w:r>
      <w:r w:rsidR="00AA61DB">
        <w:rPr>
          <w:rFonts w:eastAsiaTheme="minorHAnsi"/>
          <w:sz w:val="28"/>
          <w:szCs w:val="28"/>
          <w:lang w:eastAsia="en-US"/>
        </w:rPr>
        <w:t xml:space="preserve">204 </w:t>
      </w:r>
      <w:r w:rsidR="00AA61DB" w:rsidRPr="006053C0">
        <w:rPr>
          <w:rFonts w:eastAsiaTheme="minorHAnsi"/>
          <w:sz w:val="28"/>
          <w:szCs w:val="28"/>
          <w:lang w:eastAsia="en-US"/>
        </w:rPr>
        <w:t xml:space="preserve">«Об </w:t>
      </w:r>
      <w:r w:rsidR="00AA61DB">
        <w:rPr>
          <w:rFonts w:eastAsiaTheme="minorHAnsi"/>
          <w:sz w:val="28"/>
          <w:szCs w:val="28"/>
          <w:lang w:eastAsia="en-US"/>
        </w:rPr>
        <w:t>установлении учетной нормы площади жилых помещений для признания граждан нуждающимися в улучшении жилищных условий и нормы предоставления площади жилого помещения по договору социального найма»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43BD9" w:rsidRDefault="00043BD9" w:rsidP="00043BD9">
      <w:pPr>
        <w:pStyle w:val="ac"/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A61DB" w:rsidRPr="006053C0">
        <w:rPr>
          <w:rFonts w:eastAsiaTheme="minorHAnsi"/>
          <w:sz w:val="28"/>
          <w:szCs w:val="28"/>
          <w:lang w:eastAsia="en-US"/>
        </w:rPr>
        <w:t xml:space="preserve"> решение Совета народных депутатов Прокопьевского муниципального района от </w:t>
      </w:r>
      <w:r w:rsidR="00AA61DB">
        <w:rPr>
          <w:rFonts w:eastAsiaTheme="minorHAnsi"/>
          <w:sz w:val="28"/>
          <w:szCs w:val="28"/>
          <w:lang w:eastAsia="en-US"/>
        </w:rPr>
        <w:t>24.03.2014</w:t>
      </w:r>
      <w:r w:rsidR="00AA61DB" w:rsidRPr="006053C0">
        <w:rPr>
          <w:rFonts w:eastAsiaTheme="minorHAnsi"/>
          <w:sz w:val="28"/>
          <w:szCs w:val="28"/>
          <w:lang w:eastAsia="en-US"/>
        </w:rPr>
        <w:t xml:space="preserve"> № </w:t>
      </w:r>
      <w:r w:rsidR="00AA61DB">
        <w:rPr>
          <w:rFonts w:eastAsiaTheme="minorHAnsi"/>
          <w:sz w:val="28"/>
          <w:szCs w:val="28"/>
          <w:lang w:eastAsia="en-US"/>
        </w:rPr>
        <w:t>41</w:t>
      </w:r>
      <w:r w:rsidR="00AA61DB" w:rsidRPr="006053C0">
        <w:rPr>
          <w:rFonts w:eastAsiaTheme="minorHAnsi"/>
          <w:sz w:val="28"/>
          <w:szCs w:val="28"/>
          <w:lang w:eastAsia="en-US"/>
        </w:rPr>
        <w:t xml:space="preserve"> </w:t>
      </w:r>
      <w:r w:rsidR="00AA61DB"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Прокопьевского районного Совета народных депутатов от 22.09.2005 № 204 </w:t>
      </w:r>
      <w:r w:rsidR="00AA61DB" w:rsidRPr="006053C0">
        <w:rPr>
          <w:rFonts w:eastAsiaTheme="minorHAnsi"/>
          <w:sz w:val="28"/>
          <w:szCs w:val="28"/>
          <w:lang w:eastAsia="en-US"/>
        </w:rPr>
        <w:t xml:space="preserve">«Об </w:t>
      </w:r>
      <w:r w:rsidR="00AA61DB">
        <w:rPr>
          <w:rFonts w:eastAsiaTheme="minorHAnsi"/>
          <w:sz w:val="28"/>
          <w:szCs w:val="28"/>
          <w:lang w:eastAsia="en-US"/>
        </w:rPr>
        <w:t>установлении учетной нормы площади жилых помещений для признания граждан нуждающимися в улучшении жилищных условий и нормы предоставления площади жилого помещения по договору социального найма»»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A0509" w:rsidRPr="00C311EB" w:rsidRDefault="00043BD9" w:rsidP="00043BD9">
      <w:pPr>
        <w:pStyle w:val="ac"/>
        <w:spacing w:after="0"/>
        <w:ind w:firstLine="567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A0509" w:rsidRPr="006053C0">
        <w:rPr>
          <w:rFonts w:eastAsiaTheme="minorHAnsi"/>
          <w:sz w:val="28"/>
          <w:szCs w:val="28"/>
          <w:lang w:eastAsia="en-US"/>
        </w:rPr>
        <w:t xml:space="preserve">решение Совета народных депутатов Прокопьевского муниципального района от </w:t>
      </w:r>
      <w:r w:rsidR="00810A0F" w:rsidRPr="006053C0">
        <w:rPr>
          <w:rFonts w:eastAsiaTheme="minorHAnsi"/>
          <w:sz w:val="28"/>
          <w:szCs w:val="28"/>
          <w:lang w:eastAsia="en-US"/>
        </w:rPr>
        <w:t>01.12.2017</w:t>
      </w:r>
      <w:r w:rsidR="00FA0509" w:rsidRPr="006053C0">
        <w:rPr>
          <w:rFonts w:eastAsiaTheme="minorHAnsi"/>
          <w:sz w:val="28"/>
          <w:szCs w:val="28"/>
          <w:lang w:eastAsia="en-US"/>
        </w:rPr>
        <w:t xml:space="preserve"> № </w:t>
      </w:r>
      <w:r w:rsidR="00810A0F" w:rsidRPr="006053C0">
        <w:rPr>
          <w:rFonts w:eastAsiaTheme="minorHAnsi"/>
          <w:sz w:val="28"/>
          <w:szCs w:val="28"/>
          <w:lang w:eastAsia="en-US"/>
        </w:rPr>
        <w:t>352</w:t>
      </w:r>
      <w:r w:rsidR="00FA0509" w:rsidRPr="006053C0">
        <w:rPr>
          <w:rFonts w:eastAsiaTheme="minorHAnsi"/>
          <w:sz w:val="28"/>
          <w:szCs w:val="28"/>
          <w:lang w:eastAsia="en-US"/>
        </w:rPr>
        <w:t xml:space="preserve"> «</w:t>
      </w:r>
      <w:r w:rsidR="006053C0" w:rsidRPr="006053C0">
        <w:rPr>
          <w:rFonts w:eastAsiaTheme="minorHAnsi"/>
          <w:sz w:val="28"/>
          <w:szCs w:val="28"/>
          <w:lang w:eastAsia="en-US"/>
        </w:rPr>
        <w:t>Об утверждении размера общей площади жилого помещения, предоставляемого по договору найма жилого помещения жилищного фонда социального использования</w:t>
      </w:r>
      <w:r w:rsidR="00FA0509" w:rsidRPr="006053C0">
        <w:rPr>
          <w:rFonts w:eastAsiaTheme="minorHAnsi"/>
          <w:szCs w:val="28"/>
          <w:lang w:eastAsia="en-US"/>
        </w:rPr>
        <w:t>».</w:t>
      </w:r>
    </w:p>
    <w:p w:rsidR="00FA0509" w:rsidRDefault="00FA0509" w:rsidP="00043BD9">
      <w:pPr>
        <w:pStyle w:val="a8"/>
        <w:numPr>
          <w:ilvl w:val="0"/>
          <w:numId w:val="10"/>
        </w:numPr>
        <w:tabs>
          <w:tab w:val="left" w:pos="993"/>
        </w:tabs>
        <w:ind w:left="0" w:firstLine="567"/>
      </w:pPr>
      <w:r>
        <w:t>Опубликовать настоящее решение в газете «Сельская новь».</w:t>
      </w:r>
    </w:p>
    <w:p w:rsidR="00043BD9" w:rsidRDefault="00043BD9" w:rsidP="00043BD9">
      <w:pPr>
        <w:pStyle w:val="a6"/>
        <w:tabs>
          <w:tab w:val="left" w:pos="0"/>
        </w:tabs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FA0509" w:rsidRPr="006053C0">
        <w:rPr>
          <w:rFonts w:eastAsiaTheme="minorHAnsi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F9042A" w:rsidRPr="00043BD9" w:rsidRDefault="00043BD9" w:rsidP="00043BD9">
      <w:pPr>
        <w:pStyle w:val="a6"/>
        <w:tabs>
          <w:tab w:val="left" w:pos="0"/>
        </w:tabs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43BD9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="00F9042A" w:rsidRPr="00043BD9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F9042A" w:rsidRPr="00043BD9">
        <w:rPr>
          <w:rFonts w:eastAsiaTheme="minorHAnsi"/>
          <w:sz w:val="28"/>
          <w:szCs w:val="28"/>
          <w:lang w:eastAsia="en-US"/>
        </w:rPr>
        <w:t xml:space="preserve"> исполнением решения возложить на председателя комиссии по </w:t>
      </w:r>
      <w:r w:rsidR="00EA15A1" w:rsidRPr="00043BD9">
        <w:rPr>
          <w:rFonts w:eastAsiaTheme="minorHAnsi"/>
          <w:sz w:val="28"/>
          <w:szCs w:val="28"/>
          <w:lang w:eastAsia="en-US"/>
        </w:rPr>
        <w:t>экономической политике и жизнеобеспечени</w:t>
      </w:r>
      <w:r w:rsidR="004B5D59" w:rsidRPr="00043BD9">
        <w:rPr>
          <w:rFonts w:eastAsiaTheme="minorHAnsi"/>
          <w:sz w:val="28"/>
          <w:szCs w:val="28"/>
          <w:lang w:eastAsia="en-US"/>
        </w:rPr>
        <w:t>ю 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B5D59" w:rsidRPr="00043BD9">
        <w:rPr>
          <w:rFonts w:eastAsiaTheme="minorHAnsi"/>
          <w:sz w:val="28"/>
          <w:szCs w:val="28"/>
          <w:lang w:eastAsia="en-US"/>
        </w:rPr>
        <w:t>Устинова</w:t>
      </w:r>
      <w:r w:rsidR="00F9042A" w:rsidRPr="00043BD9">
        <w:rPr>
          <w:rFonts w:eastAsiaTheme="minorHAnsi"/>
          <w:sz w:val="28"/>
          <w:szCs w:val="28"/>
          <w:lang w:eastAsia="en-US"/>
        </w:rPr>
        <w:t>.</w:t>
      </w:r>
    </w:p>
    <w:p w:rsidR="00E047A9" w:rsidRDefault="00E047A9" w:rsidP="00043BD9">
      <w:pPr>
        <w:pStyle w:val="a8"/>
        <w:tabs>
          <w:tab w:val="left" w:pos="993"/>
        </w:tabs>
        <w:ind w:firstLine="567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FA0509">
        <w:tc>
          <w:tcPr>
            <w:tcW w:w="4161" w:type="dxa"/>
            <w:shd w:val="clear" w:color="auto" w:fill="auto"/>
          </w:tcPr>
          <w:p w:rsidR="00450BD1" w:rsidRDefault="00450BD1" w:rsidP="00043BD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043BD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9511C1" w:rsidRDefault="009511C1" w:rsidP="00043BD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043BD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043BD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043BD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9511C1" w:rsidRDefault="009511C1" w:rsidP="00043BD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043BD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9511C1" w:rsidRDefault="009511C1" w:rsidP="00EF6696">
      <w:pPr>
        <w:ind w:firstLine="567"/>
        <w:jc w:val="both"/>
        <w:rPr>
          <w:bCs/>
          <w:sz w:val="28"/>
          <w:szCs w:val="28"/>
        </w:rPr>
      </w:pPr>
    </w:p>
    <w:sectPr w:rsidR="009511C1" w:rsidSect="00F10B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23ED"/>
    <w:multiLevelType w:val="hybridMultilevel"/>
    <w:tmpl w:val="9AF40542"/>
    <w:lvl w:ilvl="0" w:tplc="0D6E7C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58B"/>
    <w:multiLevelType w:val="hybridMultilevel"/>
    <w:tmpl w:val="99002DD2"/>
    <w:lvl w:ilvl="0" w:tplc="A0FED2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35D30"/>
    <w:multiLevelType w:val="hybridMultilevel"/>
    <w:tmpl w:val="D9EA94B0"/>
    <w:lvl w:ilvl="0" w:tplc="9762019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A5B59"/>
    <w:multiLevelType w:val="hybridMultilevel"/>
    <w:tmpl w:val="DBBAEC5C"/>
    <w:lvl w:ilvl="0" w:tplc="3E023F6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82B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302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B5C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3BD9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0EFA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871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5FF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2B7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51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ADB"/>
    <w:rsid w:val="00133BA2"/>
    <w:rsid w:val="00133EBF"/>
    <w:rsid w:val="00134163"/>
    <w:rsid w:val="0013458B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716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5F9B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08D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6D04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38C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5D59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1BE9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0BF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C60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6FF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3C0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84A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A0F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8CE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4F1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3C9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1C1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71F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1DB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662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982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3E33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12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C61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15A1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291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696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B51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721"/>
    <w:rsid w:val="00F33FA9"/>
    <w:rsid w:val="00F346F3"/>
    <w:rsid w:val="00F34BCC"/>
    <w:rsid w:val="00F34F41"/>
    <w:rsid w:val="00F34FF0"/>
    <w:rsid w:val="00F354F5"/>
    <w:rsid w:val="00F3584B"/>
    <w:rsid w:val="00F3599D"/>
    <w:rsid w:val="00F35FAE"/>
    <w:rsid w:val="00F3612A"/>
    <w:rsid w:val="00F36391"/>
    <w:rsid w:val="00F36792"/>
    <w:rsid w:val="00F36A18"/>
    <w:rsid w:val="00F36CAE"/>
    <w:rsid w:val="00F36EB7"/>
    <w:rsid w:val="00F37490"/>
    <w:rsid w:val="00F400E9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CA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70F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09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662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PlusNormal">
    <w:name w:val="ConsPlusNormal"/>
    <w:rsid w:val="00F3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Indent"/>
    <w:basedOn w:val="a"/>
    <w:rsid w:val="00B11662"/>
    <w:pPr>
      <w:autoSpaceDE/>
      <w:autoSpaceDN/>
      <w:ind w:left="708"/>
    </w:pPr>
  </w:style>
  <w:style w:type="character" w:customStyle="1" w:styleId="10">
    <w:name w:val="Заголовок 1 Знак"/>
    <w:basedOn w:val="a0"/>
    <w:link w:val="1"/>
    <w:rsid w:val="00B116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FA05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A05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662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PlusNormal">
    <w:name w:val="ConsPlusNormal"/>
    <w:rsid w:val="00F3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Indent"/>
    <w:basedOn w:val="a"/>
    <w:rsid w:val="00B11662"/>
    <w:pPr>
      <w:autoSpaceDE/>
      <w:autoSpaceDN/>
      <w:ind w:left="708"/>
    </w:pPr>
  </w:style>
  <w:style w:type="character" w:customStyle="1" w:styleId="10">
    <w:name w:val="Заголовок 1 Знак"/>
    <w:basedOn w:val="a0"/>
    <w:link w:val="1"/>
    <w:rsid w:val="00B116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FA05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A05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55AC2C6253854AA030381A6552B12425B759C7F4A4CC77A41F389508BE71C99173A28F5A9BC8EE751k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65CA-0E4C-41AC-BC4C-C1FC786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19</cp:revision>
  <cp:lastPrinted>2021-05-12T02:10:00Z</cp:lastPrinted>
  <dcterms:created xsi:type="dcterms:W3CDTF">2021-05-11T08:07:00Z</dcterms:created>
  <dcterms:modified xsi:type="dcterms:W3CDTF">2021-06-15T07:07:00Z</dcterms:modified>
</cp:coreProperties>
</file>